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E53" w:rsidRDefault="00D70F2E">
      <w:pPr>
        <w:tabs>
          <w:tab w:val="left" w:pos="851"/>
          <w:tab w:val="left" w:pos="1287"/>
        </w:tabs>
        <w:spacing w:before="120"/>
        <w:jc w:val="right"/>
        <w:rPr>
          <w:rFonts w:ascii="Arial" w:hAnsi="Arial" w:cs="Arial"/>
          <w:bCs/>
          <w:iCs/>
        </w:rPr>
      </w:pPr>
      <w:bookmarkStart w:id="0" w:name="_Toc261601648"/>
      <w:r>
        <w:rPr>
          <w:rFonts w:ascii="Arial" w:hAnsi="Arial" w:cs="Arial"/>
          <w:bCs/>
          <w:iCs/>
        </w:rPr>
        <w:t>УТВЕРЖДАЮ:</w:t>
      </w:r>
    </w:p>
    <w:p w:rsidR="002A2E53" w:rsidRDefault="00D70F2E">
      <w:pPr>
        <w:autoSpaceDE w:val="0"/>
        <w:ind w:left="-142"/>
        <w:jc w:val="right"/>
      </w:pPr>
      <w:r>
        <w:rPr>
          <w:rFonts w:ascii="Times New Roman" w:hAnsi="Times New Roman"/>
          <w:color w:val="000000"/>
          <w:sz w:val="22"/>
          <w:szCs w:val="22"/>
        </w:rPr>
        <w:t>Главный управляющий директор</w:t>
      </w:r>
    </w:p>
    <w:p w:rsidR="002A2E53" w:rsidRDefault="00D70F2E">
      <w:pPr>
        <w:autoSpaceDE w:val="0"/>
        <w:ind w:left="-142"/>
        <w:jc w:val="right"/>
      </w:pPr>
      <w:r>
        <w:rPr>
          <w:rFonts w:ascii="Times New Roman" w:hAnsi="Times New Roman"/>
          <w:color w:val="000000"/>
          <w:sz w:val="22"/>
          <w:szCs w:val="22"/>
        </w:rPr>
        <w:t>ООО «Ульяновскоблводоканал»</w:t>
      </w:r>
    </w:p>
    <w:p w:rsidR="002A2E53" w:rsidRDefault="00D70F2E">
      <w:pPr>
        <w:autoSpaceDE w:val="0"/>
        <w:ind w:left="-142"/>
        <w:jc w:val="right"/>
      </w:pPr>
      <w:r>
        <w:rPr>
          <w:rFonts w:ascii="Times New Roman" w:hAnsi="Times New Roman"/>
          <w:color w:val="000000"/>
          <w:sz w:val="22"/>
          <w:szCs w:val="22"/>
        </w:rPr>
        <w:t>_____________А.В. Трофимов</w:t>
      </w:r>
    </w:p>
    <w:p w:rsidR="002A2E53" w:rsidRDefault="00D70F2E"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Техническое задание</w:t>
      </w:r>
    </w:p>
    <w:p w:rsidR="002A2E53" w:rsidRDefault="00D70F2E"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на транспортировку полных хлорных контейнеров автотранспортом и доставку порожней хлорной тары </w:t>
      </w:r>
      <w:r>
        <w:rPr>
          <w:rFonts w:ascii="Arial" w:hAnsi="Arial" w:cs="Arial"/>
        </w:rPr>
        <w:t>ООО « Ульяновскоблводоканал»</w:t>
      </w:r>
    </w:p>
    <w:p w:rsidR="002A2E53" w:rsidRDefault="002A2E53">
      <w:pPr>
        <w:tabs>
          <w:tab w:val="left" w:pos="851"/>
          <w:tab w:val="left" w:pos="1287"/>
        </w:tabs>
        <w:spacing w:before="120"/>
        <w:jc w:val="center"/>
        <w:rPr>
          <w:rFonts w:ascii="Arial" w:hAnsi="Arial" w:cs="Arial"/>
        </w:rPr>
      </w:pPr>
    </w:p>
    <w:tbl>
      <w:tblPr>
        <w:tblW w:w="53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653"/>
      </w:tblGrid>
      <w:tr w:rsidR="002A2E53">
        <w:tc>
          <w:tcPr>
            <w:tcW w:w="1340" w:type="pct"/>
            <w:shd w:val="clear" w:color="auto" w:fill="CCCCCC"/>
            <w:vAlign w:val="center"/>
          </w:tcPr>
          <w:p w:rsidR="002A2E53" w:rsidRDefault="00D7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Перечень </w:t>
            </w:r>
            <w:r>
              <w:rPr>
                <w:rFonts w:ascii="Arial" w:hAnsi="Arial" w:cs="Arial"/>
                <w:b/>
              </w:rPr>
              <w:t>основных данных и требований</w:t>
            </w:r>
          </w:p>
        </w:tc>
        <w:tc>
          <w:tcPr>
            <w:tcW w:w="3660" w:type="pct"/>
            <w:shd w:val="clear" w:color="auto" w:fill="CCCCCC"/>
            <w:vAlign w:val="center"/>
          </w:tcPr>
          <w:p w:rsidR="002A2E53" w:rsidRDefault="00D70F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2A2E53" w:rsidRDefault="002A2E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A2E53">
        <w:tc>
          <w:tcPr>
            <w:tcW w:w="1340" w:type="pct"/>
            <w:vAlign w:val="center"/>
          </w:tcPr>
          <w:p w:rsidR="002A2E53" w:rsidRDefault="00D70F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60" w:type="pct"/>
            <w:vAlign w:val="center"/>
          </w:tcPr>
          <w:p w:rsidR="002A2E53" w:rsidRDefault="00D70F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2A2E53"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Заказчик (наименование, адрес, контактные данные)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snapToGrid w:val="0"/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Общество с ограниченной ответственностью «Ульяновский областной водоканал» (ООО «Ульяновскоблводоканал»)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Место нахождения: </w:t>
            </w: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433508, Ульяновская область, г.Димитровград, ул. Куйбышева, дом 150, этаж,2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ИНН 7728778215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КПП 732901001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ОГРН 1117746565551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Банковские реквизиты: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Р/С 40702810369000003641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К/С 30101810000000000602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Ульяновском отделении №8588 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ПАО СБЕРБАНК  г. Ульяновск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БИ</w:t>
            </w: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 047308602 </w:t>
            </w:r>
          </w:p>
          <w:p w:rsidR="002A2E53" w:rsidRPr="00D70F2E" w:rsidRDefault="00D70F2E">
            <w:pPr>
              <w:spacing w:line="240" w:lineRule="exact"/>
              <w:jc w:val="both"/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тел 8-84235-2-66-27</w:t>
            </w:r>
          </w:p>
          <w:p w:rsidR="002A2E53" w:rsidRPr="00D70F2E" w:rsidRDefault="00D70F2E">
            <w:pPr>
              <w:jc w:val="both"/>
              <w:rPr>
                <w:rFonts w:ascii="Arial" w:hAnsi="Arial" w:cs="Arial"/>
              </w:rPr>
            </w:pPr>
            <w:r w:rsidRPr="00D70F2E">
              <w:rPr>
                <w:rFonts w:ascii="Times New Roman" w:hAnsi="Times New Roman"/>
                <w:color w:val="000000"/>
                <w:sz w:val="22"/>
                <w:szCs w:val="22"/>
              </w:rPr>
              <w:t>Главный управляющий директор: Трофимов Алексей Валерьевич, действует на основании доверенности №22 от 20.02.21г.</w:t>
            </w:r>
          </w:p>
        </w:tc>
      </w:tr>
      <w:tr w:rsidR="002A2E53"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Основание для оказания услуг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Федеральный закон «О промышленной безопасности опасных производственных объектов» от 21.07.1997 г. № 116-ФЗ;  </w:t>
            </w:r>
          </w:p>
          <w:p w:rsidR="002A2E53" w:rsidRPr="00D70F2E" w:rsidRDefault="00D70F2E">
            <w:pPr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Федеральный закон «О лицензировании отдельных видов деятельности» от 04.05.2011 г. № 99 – ФЗ;</w:t>
            </w:r>
          </w:p>
          <w:p w:rsidR="002A2E53" w:rsidRPr="00D70F2E" w:rsidRDefault="00D70F2E">
            <w:pPr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  <w:iCs/>
              </w:rPr>
              <w:t>- Федеральный закон «Об обязательном страховани</w:t>
            </w:r>
            <w:r w:rsidRPr="00D70F2E">
              <w:rPr>
                <w:rFonts w:ascii="Arial" w:hAnsi="Arial" w:cs="Arial"/>
                <w:iCs/>
              </w:rPr>
              <w:t xml:space="preserve">и гражданской ответственности владельца опасного объекта за причинение вреда в результате аварии на опасном объекте» от 27.07.2010 г. № 225-ФЗ;  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Федеральные нормы и правила в области промышленной безопасности </w:t>
            </w:r>
            <w:r w:rsidRPr="00D70F2E">
              <w:rPr>
                <w:rFonts w:ascii="Arial" w:hAnsi="Arial" w:cs="Arial"/>
              </w:rPr>
              <w:t>«Правила безопасности при производстве, хран</w:t>
            </w:r>
            <w:r w:rsidRPr="00D70F2E">
              <w:rPr>
                <w:rFonts w:ascii="Arial" w:hAnsi="Arial" w:cs="Arial"/>
              </w:rPr>
              <w:t xml:space="preserve">ении, транспортировании и применении хлора»» (утв. Приказом Ростехнадзора от </w:t>
            </w:r>
            <w:r w:rsidRPr="00D70F2E">
              <w:rPr>
                <w:rFonts w:ascii="Arial" w:hAnsi="Arial" w:cs="Arial"/>
                <w:lang w:val="en-US"/>
              </w:rPr>
              <w:t>03</w:t>
            </w:r>
            <w:r w:rsidRPr="00D70F2E">
              <w:rPr>
                <w:rFonts w:ascii="Arial" w:hAnsi="Arial" w:cs="Arial"/>
              </w:rPr>
              <w:t>.</w:t>
            </w:r>
            <w:r w:rsidRPr="00D70F2E">
              <w:rPr>
                <w:rFonts w:ascii="Arial" w:hAnsi="Arial" w:cs="Arial"/>
                <w:lang w:val="en-US"/>
              </w:rPr>
              <w:t>12</w:t>
            </w:r>
            <w:r w:rsidRPr="00D70F2E">
              <w:rPr>
                <w:rFonts w:ascii="Arial" w:hAnsi="Arial" w:cs="Arial"/>
              </w:rPr>
              <w:t>.</w:t>
            </w:r>
            <w:r w:rsidRPr="00D70F2E">
              <w:rPr>
                <w:rFonts w:ascii="Arial" w:hAnsi="Arial" w:cs="Arial"/>
                <w:lang w:val="en-US"/>
              </w:rPr>
              <w:t>2020</w:t>
            </w:r>
            <w:r w:rsidRPr="00D70F2E">
              <w:rPr>
                <w:rFonts w:ascii="Arial" w:hAnsi="Arial" w:cs="Arial"/>
              </w:rPr>
              <w:t xml:space="preserve"> г. №486)</w:t>
            </w:r>
            <w:r w:rsidRPr="00D70F2E">
              <w:rPr>
                <w:rFonts w:ascii="Arial" w:hAnsi="Arial" w:cs="Arial"/>
              </w:rPr>
              <w:t>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Федеральный закон «Устав автомобильного транспорта и городского наземного электрического транспорта» от 08.11.2007 г. № 259-ФЗ;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Федеральный закон «Об авто</w:t>
            </w:r>
            <w:r w:rsidRPr="00D70F2E">
              <w:rPr>
                <w:rFonts w:ascii="Arial" w:hAnsi="Arial" w:cs="Arial"/>
              </w:rPr>
              <w:t>мобильных дорогах и о дорожной деятельности в РФ и о внесении изменений в отдельные законодательные акты РФ» от 08.11.2007 г. № 257-ФЗ;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Правила перевозок грузов автомобильным транспортом, утв. Постановлением Правительства РФ </w:t>
            </w:r>
            <w:r w:rsidRPr="00D70F2E">
              <w:rPr>
                <w:rFonts w:ascii="Arial" w:hAnsi="Arial" w:cs="Arial"/>
              </w:rPr>
              <w:t>от 21.12.2020 г. N 2200;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Ев</w:t>
            </w:r>
            <w:r w:rsidRPr="00D70F2E">
              <w:rPr>
                <w:rFonts w:ascii="Arial" w:hAnsi="Arial" w:cs="Arial"/>
              </w:rPr>
              <w:t>ропейское соглашение от 30.09.1957 года «О международной дорожной перевозке опасных грузов (ДОПОГ)»;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Технический регламент таможенного союза ТР ТС 018/2011 «О безопасности колесных транспортных средств».</w:t>
            </w:r>
          </w:p>
        </w:tc>
      </w:tr>
      <w:tr w:rsidR="002A2E53"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3. Цель и назначение услуг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Возможность </w:t>
            </w:r>
            <w:r w:rsidRPr="00D70F2E">
              <w:rPr>
                <w:rFonts w:ascii="Arial" w:hAnsi="Arial" w:cs="Arial"/>
              </w:rPr>
              <w:t>транспортировки полных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из (ориентировочно</w:t>
            </w:r>
            <w:r w:rsidRPr="00D70F2E">
              <w:rPr>
                <w:rFonts w:ascii="Arial" w:eastAsiaTheme="minorHAnsi" w:hAnsi="Arial" w:cs="Arial"/>
                <w:lang w:eastAsia="en-US"/>
              </w:rPr>
              <w:t xml:space="preserve"> г. Новочебоксарск, ПАО «Химпром»)</w:t>
            </w:r>
            <w:r w:rsidRPr="00D70F2E">
              <w:rPr>
                <w:rFonts w:ascii="Arial" w:hAnsi="Arial" w:cs="Arial"/>
              </w:rPr>
              <w:t xml:space="preserve"> в</w:t>
            </w:r>
            <w:r w:rsidRPr="00D70F2E">
              <w:rPr>
                <w:rFonts w:ascii="Arial" w:hAnsi="Arial" w:cs="Arial"/>
              </w:rPr>
              <w:t xml:space="preserve"> </w:t>
            </w:r>
            <w:r w:rsidRPr="00D70F2E">
              <w:rPr>
                <w:rFonts w:ascii="Arial" w:hAnsi="Arial"/>
              </w:rPr>
              <w:t>г. Димитровград, ул.  Пром</w:t>
            </w:r>
            <w:r w:rsidRPr="00D70F2E">
              <w:rPr>
                <w:rFonts w:ascii="Arial" w:hAnsi="Arial"/>
              </w:rPr>
              <w:t>ышленная,9</w:t>
            </w:r>
            <w:r w:rsidRPr="00D70F2E">
              <w:rPr>
                <w:rFonts w:ascii="Arial" w:hAnsi="Arial" w:cs="Arial"/>
              </w:rPr>
              <w:t>, склад хлора (ООО «Ульяновскоблводоканал»).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Возможность транспортировки порожних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от </w:t>
            </w:r>
            <w:r w:rsidRPr="00D70F2E">
              <w:rPr>
                <w:rFonts w:ascii="Arial" w:hAnsi="Arial"/>
              </w:rPr>
              <w:t>г. Димитр</w:t>
            </w:r>
            <w:r w:rsidRPr="00D70F2E">
              <w:rPr>
                <w:rFonts w:ascii="Arial" w:hAnsi="Arial"/>
              </w:rPr>
              <w:t>овград, ул. Промышленная,9</w:t>
            </w:r>
            <w:r w:rsidRPr="00D70F2E">
              <w:rPr>
                <w:rFonts w:ascii="Arial" w:hAnsi="Arial" w:cs="Arial"/>
              </w:rPr>
              <w:t>, склад хлора (ООО «Ульяновскоблводоканал»)</w:t>
            </w:r>
            <w:r w:rsidRPr="00D70F2E">
              <w:rPr>
                <w:rFonts w:ascii="Arial" w:hAnsi="Arial" w:cs="Arial"/>
              </w:rPr>
              <w:t xml:space="preserve"> до (ориентировочно</w:t>
            </w:r>
            <w:r w:rsidRPr="00D70F2E">
              <w:rPr>
                <w:rFonts w:ascii="Arial" w:eastAsiaTheme="minorHAnsi" w:hAnsi="Arial" w:cs="Arial"/>
                <w:lang w:eastAsia="en-US"/>
              </w:rPr>
              <w:t xml:space="preserve"> г. Новочебоксарск, ПАО «Химпром»)</w:t>
            </w:r>
            <w:r w:rsidRPr="00D70F2E">
              <w:rPr>
                <w:rFonts w:ascii="Arial" w:hAnsi="Arial" w:cs="Arial"/>
              </w:rPr>
              <w:t>.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Ориентировочное количество полных хлорных контейнеров, подлежащих перевозке: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весенний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lastRenderedPageBreak/>
              <w:t xml:space="preserve">- в летний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осенний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зимний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месяц.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Один рейс: не более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контейнеров, не менее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контейнеров.</w:t>
            </w:r>
            <w:r w:rsidRPr="00D70F2E">
              <w:rPr>
                <w:rFonts w:ascii="Arial" w:hAnsi="Arial" w:cs="Arial"/>
              </w:rPr>
              <w:t xml:space="preserve">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Ориентировочное количество порожних х</w:t>
            </w:r>
            <w:r w:rsidRPr="00D70F2E">
              <w:rPr>
                <w:rFonts w:ascii="Arial" w:hAnsi="Arial" w:cs="Arial"/>
                <w:u w:val="single"/>
              </w:rPr>
              <w:t>лорных контейнеров, подлежащих перевозке: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весенний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летний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осенний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месяц,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зимний период составляет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 в месяц. </w:t>
            </w:r>
          </w:p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Один рейс: не более 4 контейнеров, не менее </w:t>
            </w:r>
            <w:r w:rsidRPr="00D70F2E">
              <w:rPr>
                <w:rFonts w:ascii="Arial" w:hAnsi="Arial" w:cs="Arial"/>
              </w:rPr>
              <w:t>4</w:t>
            </w:r>
            <w:r w:rsidRPr="00D70F2E">
              <w:rPr>
                <w:rFonts w:ascii="Arial" w:hAnsi="Arial" w:cs="Arial"/>
              </w:rPr>
              <w:t xml:space="preserve"> контейнеров.</w:t>
            </w:r>
            <w:r w:rsidRPr="00D70F2E">
              <w:rPr>
                <w:rFonts w:ascii="Arial" w:hAnsi="Arial" w:cs="Arial"/>
              </w:rPr>
              <w:t xml:space="preserve"> </w:t>
            </w:r>
          </w:p>
        </w:tc>
      </w:tr>
      <w:tr w:rsidR="002A2E53">
        <w:trPr>
          <w:trHeight w:val="461"/>
        </w:trPr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 Состав и виды услуг, оказываемых Исполнителем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транспортировка полных хлорных контейнеров автомобильным транспортом, оборудованным в соответствии с требованиями законодательства и правилами т</w:t>
            </w:r>
            <w:r w:rsidRPr="00D70F2E">
              <w:rPr>
                <w:rFonts w:ascii="Arial" w:hAnsi="Arial" w:cs="Arial"/>
              </w:rPr>
              <w:t xml:space="preserve">ранспортировки опасных грузов, из (ориентировочно </w:t>
            </w:r>
            <w:r w:rsidRPr="00D70F2E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  <w:r w:rsidRPr="00D70F2E">
              <w:rPr>
                <w:rFonts w:ascii="Arial" w:hAnsi="Arial" w:cs="Arial"/>
              </w:rPr>
              <w:t xml:space="preserve"> в </w:t>
            </w:r>
            <w:r w:rsidRPr="00D70F2E">
              <w:rPr>
                <w:rFonts w:ascii="Arial" w:hAnsi="Arial"/>
              </w:rPr>
              <w:t>г. Димитровград, ул.  Промышленная,9</w:t>
            </w:r>
            <w:r w:rsidRPr="00D70F2E">
              <w:rPr>
                <w:rFonts w:ascii="Arial" w:hAnsi="Arial" w:cs="Arial"/>
              </w:rPr>
              <w:t>, склад хлора (ООО «Ульяновскоблводоканал»)</w:t>
            </w:r>
            <w:r w:rsidRPr="00D70F2E">
              <w:rPr>
                <w:rFonts w:ascii="Arial" w:hAnsi="Arial" w:cs="Arial"/>
              </w:rPr>
              <w:t>.</w:t>
            </w:r>
          </w:p>
          <w:p w:rsidR="002A2E53" w:rsidRPr="00D70F2E" w:rsidRDefault="00D70F2E">
            <w:pPr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транспортировка порожних хлорных контейнеров автомобильным транспортом, оборудованным в соответствии с требованиями законодательства и правилами транспортировки опасных грузов, от </w:t>
            </w:r>
            <w:r w:rsidRPr="00D70F2E">
              <w:rPr>
                <w:rFonts w:ascii="Arial" w:hAnsi="Arial"/>
              </w:rPr>
              <w:t>г. Димитровград, ул.  Промышленная,9</w:t>
            </w:r>
            <w:r w:rsidRPr="00D70F2E">
              <w:rPr>
                <w:rFonts w:ascii="Arial" w:hAnsi="Arial" w:cs="Arial"/>
              </w:rPr>
              <w:t>, склад хлора (ООО «Ульяновскоблводока</w:t>
            </w:r>
            <w:r w:rsidRPr="00D70F2E">
              <w:rPr>
                <w:rFonts w:ascii="Arial" w:hAnsi="Arial" w:cs="Arial"/>
              </w:rPr>
              <w:t>нал»)</w:t>
            </w:r>
            <w:r w:rsidRPr="00D70F2E">
              <w:rPr>
                <w:rFonts w:ascii="Arial" w:hAnsi="Arial" w:cs="Arial"/>
              </w:rPr>
              <w:t xml:space="preserve"> до (ориентировочно </w:t>
            </w:r>
            <w:r w:rsidRPr="00D70F2E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</w:p>
          <w:p w:rsidR="002A2E53" w:rsidRPr="00D70F2E" w:rsidRDefault="00D70F2E">
            <w:pPr>
              <w:rPr>
                <w:rFonts w:ascii="Arial" w:hAnsi="Arial" w:cs="Arial"/>
                <w:iCs/>
                <w:spacing w:val="-6"/>
              </w:rPr>
            </w:pPr>
            <w:r w:rsidRPr="00D70F2E">
              <w:rPr>
                <w:rFonts w:ascii="Arial" w:hAnsi="Arial" w:cs="Arial"/>
              </w:rPr>
              <w:t xml:space="preserve"> - оформление необходимой документации для отправки спецавтомобиля с полными / порожними контейнерами.</w:t>
            </w:r>
          </w:p>
        </w:tc>
      </w:tr>
      <w:tr w:rsidR="002A2E53">
        <w:trPr>
          <w:trHeight w:val="410"/>
        </w:trPr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Требования к применяемому оборудованию, автотранспорту, процессам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tabs>
                <w:tab w:val="left" w:pos="459"/>
              </w:tabs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Нормативные требования:</w:t>
            </w:r>
          </w:p>
          <w:p w:rsidR="002A2E53" w:rsidRPr="00D70F2E" w:rsidRDefault="00D70F2E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Автомобильная транспортировка затаренного контейнера жидким хлором или порожней тары из-под него должна осуществляться в соответствии с требованиями нормативных документов, указанных в пункте 2 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Требования к разрешительным документам перевозчика: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Налич</w:t>
            </w:r>
            <w:r w:rsidRPr="00D70F2E">
              <w:rPr>
                <w:rFonts w:ascii="Arial" w:hAnsi="Arial" w:cs="Arial"/>
              </w:rPr>
              <w:t xml:space="preserve">ие допуска к перевозке опасных грузов II класса опасности (ДОПОГ) применительно к автомобилю (отдельные для тягача и полуприцепа) и водителя или водителей </w:t>
            </w:r>
            <w:r w:rsidRPr="00D70F2E">
              <w:rPr>
                <w:rFonts w:ascii="Arial" w:hAnsi="Arial" w:cs="Arial"/>
              </w:rPr>
              <w:t>(Свидетельство о допуске транспортного средства к перевозке опасных грузов, Свидетельство о подготовк</w:t>
            </w:r>
            <w:r w:rsidRPr="00D70F2E">
              <w:rPr>
                <w:rFonts w:ascii="Arial" w:hAnsi="Arial" w:cs="Arial"/>
              </w:rPr>
              <w:t>е водителя, перевозящего опасные грузы).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Специальное разрешение на движение по автомобильным дорогам транспортного средства, осуществляющего перевозку опасных грузов от адреса на заводе изготовления, до адреса выгрузки. Маршрут транспортного средства дол</w:t>
            </w:r>
            <w:r w:rsidRPr="00D70F2E">
              <w:rPr>
                <w:rFonts w:ascii="Arial" w:hAnsi="Arial" w:cs="Arial"/>
              </w:rPr>
              <w:t xml:space="preserve">жен быть согласован с органом, выдающим специальное разрешение.  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Требования к оснащению автомобильного транспорта, осуществляющего перевозку жидкого хлора: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</w:t>
            </w:r>
            <w:r w:rsidRPr="00D70F2E">
              <w:rPr>
                <w:rFonts w:ascii="Arial" w:hAnsi="Arial" w:cs="Arial"/>
              </w:rPr>
              <w:t>Транспортные средства технически допустимой максимальной массой более 7,5 т должны быть укомплект</w:t>
            </w:r>
            <w:r w:rsidRPr="00D70F2E">
              <w:rPr>
                <w:rFonts w:ascii="Arial" w:hAnsi="Arial" w:cs="Arial"/>
              </w:rPr>
              <w:t>ованы не менее чем одним огнетушителем емкостью не менее 12 кг или двумя огнетушителями емкостью каждого не менее 6 кг;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Не менее чем двумя противооткатными упорами на каждое транспортное средство (звено автопоезда), размеры которых соответствуют диаметру</w:t>
            </w:r>
            <w:r w:rsidRPr="00D70F2E">
              <w:rPr>
                <w:rFonts w:ascii="Arial" w:hAnsi="Arial" w:cs="Arial"/>
              </w:rPr>
              <w:t xml:space="preserve"> колес;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Двумя знаками аварийной остановки;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Средствами нейтрализации перевозимых опасных грузов;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Набором ручного инструмента для аварийного ремонта транспортного средства;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Двумя фонарями автономного питания с мигающими или постоянными огнями </w:t>
            </w:r>
            <w:r w:rsidRPr="00D70F2E">
              <w:rPr>
                <w:rFonts w:ascii="Arial" w:hAnsi="Arial" w:cs="Arial"/>
              </w:rPr>
              <w:t>оранжевого цвета;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Лопатой и запасом песка для тушения пожара;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 Одеждой яркого цвета для каждого члена экипажа;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Карманными фонарями для каждого члена экипажа;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 соответствии с предписаниями аварийной карточки и условий на 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 перевозку - средствами не</w:t>
            </w:r>
            <w:r w:rsidRPr="00D70F2E">
              <w:rPr>
                <w:rFonts w:ascii="Arial" w:hAnsi="Arial" w:cs="Arial"/>
              </w:rPr>
              <w:t>йтрализации перевозимого опасного груза, индивидуальной защиты членов экипажа и персонала, сопровождающего груз;</w:t>
            </w:r>
          </w:p>
          <w:p w:rsidR="002A2E53" w:rsidRPr="00D70F2E" w:rsidRDefault="00D70F2E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Специальными средствами для обеспечения безопасности, указанными в аварийной карточке.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Два знака «Въезд запрещен».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Устройства и приспособ</w:t>
            </w:r>
            <w:r w:rsidRPr="00D70F2E">
              <w:rPr>
                <w:rFonts w:ascii="Arial" w:hAnsi="Arial" w:cs="Arial"/>
              </w:rPr>
              <w:t>ления для крепления баллонов или контейнеров в кузове автомашины.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Буксировочный трос.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lastRenderedPageBreak/>
              <w:t>- Аптечка, соответствующая требованиям законодательства.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Переносной или индивидуальный индикатор утечки хлора (газоанализатор).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Мобильные средства оперативной связи</w:t>
            </w:r>
            <w:r w:rsidRPr="00D70F2E">
              <w:rPr>
                <w:rFonts w:ascii="Arial" w:hAnsi="Arial" w:cs="Arial"/>
              </w:rPr>
              <w:t>.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В случае перевозки хлорных контейнеров на бортовом автомобиле   необходимо предусмотреть специальные деревянные подкладки (ложементы) с вырезанными гнездами по размеру диаметров контейнеров;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Персонал, осуществляющий перевозку затаренного жидкого хлор</w:t>
            </w:r>
            <w:r w:rsidRPr="00D70F2E">
              <w:rPr>
                <w:rFonts w:ascii="Arial" w:hAnsi="Arial" w:cs="Arial"/>
              </w:rPr>
              <w:t>а или тары из-под него, должен быть обеспечен комплектом: средств индивидуальной защиты органов дыхания, костюмов, изолирующих от химических факторов.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</w:t>
            </w:r>
            <w:r w:rsidRPr="00D70F2E">
              <w:rPr>
                <w:rFonts w:ascii="Arial" w:hAnsi="Arial" w:cs="Arial"/>
              </w:rPr>
              <w:t>Опознавательный знак «Опасный груз»;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Сигнальный проблесковый маяк.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Тахограф.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Аппаратура спутников</w:t>
            </w:r>
            <w:r w:rsidRPr="00D70F2E">
              <w:rPr>
                <w:rFonts w:ascii="Arial" w:hAnsi="Arial" w:cs="Arial"/>
              </w:rPr>
              <w:t>ой связи ГЛОНАСС или ГЛОНАСС/GPS.</w:t>
            </w:r>
          </w:p>
          <w:p w:rsidR="002A2E53" w:rsidRPr="00D70F2E" w:rsidRDefault="00D70F2E">
            <w:pPr>
              <w:pStyle w:val="ConsPlusNormal"/>
              <w:ind w:firstLine="540"/>
              <w:jc w:val="both"/>
              <w:rPr>
                <w:rFonts w:ascii="Arial" w:hAnsi="Arial" w:cs="Arial"/>
                <w:sz w:val="20"/>
              </w:rPr>
            </w:pPr>
            <w:r w:rsidRPr="00D70F2E">
              <w:rPr>
                <w:rFonts w:ascii="Arial" w:hAnsi="Arial" w:cs="Arial"/>
                <w:sz w:val="20"/>
              </w:rPr>
              <w:t xml:space="preserve">- Кроме перечисленного выше транспортное средство, осуществляющее перевозку контейнеров со сжиженным хлором в летнее время должно быть оснащено </w:t>
            </w:r>
            <w:r w:rsidRPr="00D70F2E">
              <w:rPr>
                <w:rFonts w:ascii="Arial" w:hAnsi="Arial" w:cs="Arial"/>
                <w:sz w:val="20"/>
              </w:rPr>
              <w:t>тентом</w:t>
            </w:r>
            <w:r w:rsidRPr="00D70F2E">
              <w:rPr>
                <w:rFonts w:ascii="Arial" w:hAnsi="Arial" w:cs="Arial"/>
                <w:sz w:val="20"/>
              </w:rPr>
              <w:t xml:space="preserve"> в целях защиты груза от нагрева солнечными лучами.</w:t>
            </w:r>
            <w:r w:rsidRPr="00D70F2E">
              <w:rPr>
                <w:sz w:val="20"/>
              </w:rPr>
              <w:t xml:space="preserve"> </w:t>
            </w:r>
            <w:r w:rsidRPr="00D70F2E">
              <w:rPr>
                <w:rFonts w:ascii="Arial" w:hAnsi="Arial" w:cs="Arial"/>
                <w:sz w:val="20"/>
              </w:rPr>
              <w:t xml:space="preserve">В качестве тента </w:t>
            </w:r>
            <w:r w:rsidRPr="00D70F2E">
              <w:rPr>
                <w:rFonts w:ascii="Arial" w:hAnsi="Arial" w:cs="Arial"/>
                <w:sz w:val="20"/>
              </w:rPr>
              <w:t>допускается применение прочного к разрыву, непромокаемого и трудновоспламеняющегося материала. Тент должен быть натянут, перекрывать борта кузова со всех сторон не менее чем на 200 мм и удерживаться фиксирующими приспособлениями.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Герметизирующим колпаком</w:t>
            </w:r>
            <w:r w:rsidRPr="00D70F2E">
              <w:rPr>
                <w:rFonts w:ascii="Arial" w:hAnsi="Arial" w:cs="Arial"/>
              </w:rPr>
              <w:t xml:space="preserve"> для ликвидации утечки хлора из контейнеров (для каждого типа используемой тары или универсальный).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</w:rPr>
              <w:t xml:space="preserve"> </w:t>
            </w:r>
            <w:r w:rsidRPr="00D70F2E">
              <w:rPr>
                <w:rFonts w:ascii="Arial" w:hAnsi="Arial" w:cs="Arial"/>
                <w:u w:val="single"/>
              </w:rPr>
              <w:t>Требования к осуществлению перевозки: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К управлению автотранспортными средствами, на которых перевозится затаренный в контейнеры жидкий хлор, допускаются </w:t>
            </w:r>
            <w:r w:rsidRPr="00D70F2E">
              <w:rPr>
                <w:rFonts w:ascii="Arial" w:hAnsi="Arial" w:cs="Arial"/>
              </w:rPr>
              <w:t xml:space="preserve">водители, имеющие стаж непрерывной работы в качестве водителей не менее 3 лет, прошедшие обучение в соответствии с требованиями нормативных документов по выполняемой работе и получившие свидетельство на класс, к которому относится перевозка жидкого хлора.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Транспортные средства должны быть чистыми, в технически исправном состоянии, заправленные горюче-смазочными материалами и другими необходимыми эксплуатационными жидкостями в объемах оказания услуги.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Водители транспортных средств обязаны иметь водител</w:t>
            </w:r>
            <w:r w:rsidRPr="00D70F2E">
              <w:rPr>
                <w:rFonts w:ascii="Arial" w:hAnsi="Arial" w:cs="Arial"/>
              </w:rPr>
              <w:t>ьское удостоверение соответствующей категории (категорий), не иметь медицинских противопоказаний к управлению транспортными средствами.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Перевозка жидкого хлора автомобильным транспортом должна осуществляться по заранее разработанному маршруту, согласован</w:t>
            </w:r>
            <w:r w:rsidRPr="00D70F2E">
              <w:rPr>
                <w:rFonts w:ascii="Arial" w:hAnsi="Arial" w:cs="Arial"/>
              </w:rPr>
              <w:t xml:space="preserve">ному в установленном порядке, с минимальным числом остановок и задержек в пути следования.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Выбор маршрута следования опасного груза, а также условий его передвижения возлагается на руководителя автотранспортной организации или руководителя автотранспорт</w:t>
            </w:r>
            <w:r w:rsidRPr="00D70F2E">
              <w:rPr>
                <w:rFonts w:ascii="Arial" w:hAnsi="Arial" w:cs="Arial"/>
              </w:rPr>
              <w:t>ного подразделения промышленной организации, в чьем ведении находится автотранспортное средство, предназначенное для перевозки жидкого хлора.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D70F2E">
              <w:rPr>
                <w:rFonts w:ascii="Arial" w:hAnsi="Arial" w:cs="Arial"/>
                <w:u w:val="single"/>
              </w:rPr>
              <w:t>При перевозке жидкого хлора, кроме документов, перечисленных в правилах дорожного движения, необходимо иметь: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тр</w:t>
            </w:r>
            <w:r w:rsidRPr="00D70F2E">
              <w:rPr>
                <w:rFonts w:ascii="Arial" w:hAnsi="Arial" w:cs="Arial"/>
              </w:rPr>
              <w:t>анспортную накладную;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путевой лист, в верхнем углу которого должна быть сделана красным цветом отметка "Опасный груз";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специальное разрешение на движение по автомобильным дорогам транспортного средства, осуществляющего перевозки опасных грузов с маршру</w:t>
            </w:r>
            <w:r w:rsidRPr="00D70F2E">
              <w:rPr>
                <w:rFonts w:ascii="Arial" w:hAnsi="Arial" w:cs="Arial"/>
              </w:rPr>
              <w:t xml:space="preserve">том перевозки опасного груза;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свидетельство о допуске водителя к перевозке жидкого хлора;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свидетельство о допуске транспортного средства к перевозке опасного груза (класс для жидкого хлора в контейнерах);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аварийную карточку системы информации об оп</w:t>
            </w:r>
            <w:r w:rsidRPr="00D70F2E">
              <w:rPr>
                <w:rFonts w:ascii="Arial" w:hAnsi="Arial" w:cs="Arial"/>
              </w:rPr>
              <w:t>асности;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Письменная инструкция водителю по ДОПОГ. </w:t>
            </w:r>
          </w:p>
          <w:p w:rsidR="002A2E53" w:rsidRPr="00D70F2E" w:rsidRDefault="00D70F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В составе заявки Поставщик должен предоставить документальное подтверждение возможности поставки продукции непосредственно до складов Заказчика, расположенных по адресам: </w:t>
            </w:r>
            <w:r w:rsidRPr="00D70F2E">
              <w:rPr>
                <w:rFonts w:ascii="Arial" w:hAnsi="Arial"/>
              </w:rPr>
              <w:t>г. Димитровград, ул.  Промышленн</w:t>
            </w:r>
            <w:r w:rsidRPr="00D70F2E">
              <w:rPr>
                <w:rFonts w:ascii="Arial" w:hAnsi="Arial"/>
              </w:rPr>
              <w:t>ая,9</w:t>
            </w:r>
            <w:r w:rsidRPr="00D70F2E">
              <w:rPr>
                <w:rFonts w:ascii="Arial" w:hAnsi="Arial" w:cs="Arial"/>
              </w:rPr>
              <w:t>, склад хлора (ООО «Ульяновскоблводоканал»)</w:t>
            </w:r>
            <w:r w:rsidRPr="00D70F2E">
              <w:rPr>
                <w:rFonts w:ascii="Arial" w:hAnsi="Arial" w:cs="Arial"/>
              </w:rPr>
              <w:t>.</w:t>
            </w:r>
          </w:p>
        </w:tc>
      </w:tr>
      <w:tr w:rsidR="002A2E53">
        <w:trPr>
          <w:trHeight w:val="70"/>
        </w:trPr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 Требования к Исполнителю</w:t>
            </w:r>
          </w:p>
        </w:tc>
        <w:tc>
          <w:tcPr>
            <w:tcW w:w="3660" w:type="pct"/>
            <w:vAlign w:val="center"/>
          </w:tcPr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обеспечение сохранности Груза при осуществлении услуг по перевозке;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информирование Заказчика о любых задержках в доставке Груза, а также о любых случаях повреждения пломбы, </w:t>
            </w:r>
            <w:r w:rsidRPr="00D70F2E">
              <w:rPr>
                <w:rFonts w:ascii="Arial" w:hAnsi="Arial" w:cs="Arial"/>
              </w:rPr>
              <w:t>утраты либо повреждения груза или части его с предоставлением актов, либо других подтверждающих документов, оформленных в установленном законодательством порядке;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lastRenderedPageBreak/>
              <w:t>- наличие разрешительных документов на оказание услуг по транспортировке опасных грузов автом</w:t>
            </w:r>
            <w:r w:rsidRPr="00D70F2E">
              <w:rPr>
                <w:rFonts w:ascii="Arial" w:hAnsi="Arial" w:cs="Arial"/>
              </w:rPr>
              <w:t>обильным транспортом;</w:t>
            </w:r>
          </w:p>
          <w:p w:rsidR="002A2E53" w:rsidRPr="00D70F2E" w:rsidRDefault="00D70F2E">
            <w:pPr>
              <w:pStyle w:val="31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70F2E">
              <w:rPr>
                <w:rStyle w:val="1"/>
                <w:rFonts w:ascii="Tahoma" w:hAnsi="Tahoma" w:cs="Tahoma"/>
                <w:color w:val="auto"/>
                <w:sz w:val="20"/>
                <w:szCs w:val="20"/>
              </w:rPr>
              <w:t>- наличие персонала, имеющего соответствующую квалификацию. Персонал должен быть обучен и аттестован в соответствующем порядке по промышленной безопасности и на знание требований при обращении с опасными грузами при его транспортировк</w:t>
            </w:r>
            <w:r w:rsidRPr="00D70F2E">
              <w:rPr>
                <w:rStyle w:val="1"/>
                <w:rFonts w:ascii="Tahoma" w:hAnsi="Tahoma" w:cs="Tahoma"/>
                <w:color w:val="auto"/>
                <w:sz w:val="20"/>
                <w:szCs w:val="20"/>
              </w:rPr>
              <w:t>е автомобильным транспортом;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наличие автопарка спецтехники, позволяющей перевозить опасные грузы не нарушая интервал месячной потребности, указанной в п. 3 Технического задания (туда – обратно);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наличие технических средств, для обеспечения выполнения з</w:t>
            </w:r>
            <w:r w:rsidRPr="00D70F2E">
              <w:rPr>
                <w:rFonts w:ascii="Arial" w:hAnsi="Arial" w:cs="Arial"/>
              </w:rPr>
              <w:t>адач в кратчайшие сроки;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>- оказание услуг в полном объеме силами Исполнителя без привлечения сил и средств Заказчика;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D70F2E">
              <w:rPr>
                <w:rFonts w:ascii="Arial" w:hAnsi="Arial" w:cs="Arial"/>
                <w:snapToGrid w:val="0"/>
              </w:rPr>
              <w:t>- наличие опыта в оказании подобных услуг для других организаций;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D70F2E">
              <w:rPr>
                <w:rFonts w:ascii="Arial" w:hAnsi="Arial" w:cs="Arial"/>
              </w:rPr>
              <w:t xml:space="preserve">- возможность и опыт согласования всех разрешительных документов и </w:t>
            </w:r>
            <w:r w:rsidRPr="00D70F2E">
              <w:rPr>
                <w:rFonts w:ascii="Arial" w:hAnsi="Arial" w:cs="Arial"/>
              </w:rPr>
              <w:t>маршрутов;</w:t>
            </w:r>
          </w:p>
          <w:p w:rsidR="002A2E53" w:rsidRPr="00D70F2E" w:rsidRDefault="00D70F2E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D70F2E">
              <w:rPr>
                <w:rFonts w:ascii="Arial" w:hAnsi="Arial" w:cs="Arial"/>
              </w:rPr>
              <w:t>- автотранспортные средства должны иметь возможность верхней выгрузки, для осуществления погрузочных-разгрузочных работ с применением грузоподъемных механизмов (тент, при его наличии, при проведении погрузочных-разгрузочных работ должен демонтир</w:t>
            </w:r>
            <w:r w:rsidRPr="00D70F2E">
              <w:rPr>
                <w:rFonts w:ascii="Arial" w:hAnsi="Arial" w:cs="Arial"/>
              </w:rPr>
              <w:t>оваться и монтироваться обратно, силами Исполнителя).</w:t>
            </w:r>
            <w:r w:rsidRPr="00D70F2E">
              <w:rPr>
                <w:rFonts w:ascii="Arial" w:hAnsi="Arial" w:cs="Arial"/>
              </w:rPr>
              <w:t xml:space="preserve"> </w:t>
            </w:r>
            <w:bookmarkStart w:id="1" w:name="_GoBack"/>
            <w:bookmarkEnd w:id="1"/>
          </w:p>
        </w:tc>
      </w:tr>
      <w:tr w:rsidR="002A2E53">
        <w:trPr>
          <w:trHeight w:val="360"/>
        </w:trPr>
        <w:tc>
          <w:tcPr>
            <w:tcW w:w="1340" w:type="pct"/>
            <w:vAlign w:val="center"/>
          </w:tcPr>
          <w:p w:rsidR="002A2E53" w:rsidRDefault="00D70F2E">
            <w:pPr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</w:rPr>
              <w:lastRenderedPageBreak/>
              <w:t xml:space="preserve">7. Сроки оказания услуг </w:t>
            </w:r>
          </w:p>
        </w:tc>
        <w:tc>
          <w:tcPr>
            <w:tcW w:w="3660" w:type="pct"/>
            <w:vAlign w:val="center"/>
          </w:tcPr>
          <w:p w:rsidR="002A2E53" w:rsidRDefault="00D70F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период с 01.04.2023 по 31.03.2026. </w:t>
            </w:r>
          </w:p>
        </w:tc>
      </w:tr>
      <w:bookmarkEnd w:id="0"/>
    </w:tbl>
    <w:p w:rsidR="002A2E53" w:rsidRDefault="002A2E53">
      <w:pPr>
        <w:jc w:val="center"/>
        <w:rPr>
          <w:rFonts w:ascii="Arial" w:hAnsi="Arial" w:cs="Arial"/>
          <w:b/>
          <w:iCs/>
          <w:szCs w:val="28"/>
          <w:lang w:eastAsia="zh-CN"/>
        </w:rPr>
      </w:pPr>
    </w:p>
    <w:p w:rsidR="002A2E53" w:rsidRDefault="002A2E53"/>
    <w:p w:rsidR="002A2E53" w:rsidRDefault="002A2E53"/>
    <w:p w:rsidR="002A2E53" w:rsidRDefault="00D70F2E">
      <w:r>
        <w:t xml:space="preserve">Ведущий специалист по </w:t>
      </w:r>
      <w:r>
        <w:t>ОТ и ГО</w:t>
      </w:r>
      <w:r>
        <w:t xml:space="preserve">                                 _______________/</w:t>
      </w:r>
      <w:r>
        <w:t>Сивоглаз Л</w:t>
      </w:r>
      <w:r>
        <w:t>.</w:t>
      </w:r>
      <w:r>
        <w:t>Г</w:t>
      </w:r>
      <w:r>
        <w:t>.</w:t>
      </w:r>
    </w:p>
    <w:p w:rsidR="002A2E53" w:rsidRDefault="002A2E53"/>
    <w:p w:rsidR="002A2E53" w:rsidRDefault="002A2E53"/>
    <w:p w:rsidR="002A2E53" w:rsidRDefault="00D70F2E">
      <w:r>
        <w:t xml:space="preserve">Технический директор                   </w:t>
      </w:r>
      <w:r>
        <w:t xml:space="preserve">                             _______________/В.Е. Хорошилов</w:t>
      </w:r>
    </w:p>
    <w:p w:rsidR="002A2E53" w:rsidRDefault="002A2E53"/>
    <w:sectPr w:rsidR="002A2E53">
      <w:footerReference w:type="default" r:id="rId6"/>
      <w:pgSz w:w="11906" w:h="16838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E53" w:rsidRDefault="00D70F2E">
      <w:r>
        <w:separator/>
      </w:r>
    </w:p>
  </w:endnote>
  <w:endnote w:type="continuationSeparator" w:id="0">
    <w:p w:rsidR="002A2E53" w:rsidRDefault="00D7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E53" w:rsidRDefault="00D70F2E">
    <w:pPr>
      <w:pStyle w:val="ab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4</w:t>
    </w:r>
    <w:r>
      <w:rPr>
        <w:rFonts w:ascii="Arial" w:hAnsi="Arial" w:cs="Arial"/>
        <w:b/>
        <w:sz w:val="16"/>
        <w:szCs w:val="16"/>
      </w:rPr>
      <w:fldChar w:fldCharType="end"/>
    </w:r>
  </w:p>
  <w:p w:rsidR="002A2E53" w:rsidRDefault="002A2E5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E53" w:rsidRDefault="00D70F2E">
      <w:r>
        <w:separator/>
      </w:r>
    </w:p>
  </w:footnote>
  <w:footnote w:type="continuationSeparator" w:id="0">
    <w:p w:rsidR="002A2E53" w:rsidRDefault="00D70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11B7"/>
    <w:rsid w:val="00031496"/>
    <w:rsid w:val="00073553"/>
    <w:rsid w:val="000A40BE"/>
    <w:rsid w:val="000A7AB1"/>
    <w:rsid w:val="000D676F"/>
    <w:rsid w:val="000F4649"/>
    <w:rsid w:val="000F6A20"/>
    <w:rsid w:val="0014018B"/>
    <w:rsid w:val="00172A27"/>
    <w:rsid w:val="001C0950"/>
    <w:rsid w:val="001D6167"/>
    <w:rsid w:val="00201CC3"/>
    <w:rsid w:val="00203DB2"/>
    <w:rsid w:val="002517E6"/>
    <w:rsid w:val="002621CB"/>
    <w:rsid w:val="002803CC"/>
    <w:rsid w:val="002942D5"/>
    <w:rsid w:val="002A0850"/>
    <w:rsid w:val="002A2E53"/>
    <w:rsid w:val="00304E9B"/>
    <w:rsid w:val="00310FA3"/>
    <w:rsid w:val="00314B47"/>
    <w:rsid w:val="00331DEA"/>
    <w:rsid w:val="00340165"/>
    <w:rsid w:val="003B6E65"/>
    <w:rsid w:val="003D5D51"/>
    <w:rsid w:val="003D746D"/>
    <w:rsid w:val="003E6849"/>
    <w:rsid w:val="00417851"/>
    <w:rsid w:val="004409FE"/>
    <w:rsid w:val="0046029B"/>
    <w:rsid w:val="00462A5D"/>
    <w:rsid w:val="00490227"/>
    <w:rsid w:val="004C0002"/>
    <w:rsid w:val="004D5F2D"/>
    <w:rsid w:val="004E6D23"/>
    <w:rsid w:val="004F51A8"/>
    <w:rsid w:val="00512873"/>
    <w:rsid w:val="005263CF"/>
    <w:rsid w:val="00530EDF"/>
    <w:rsid w:val="0054602D"/>
    <w:rsid w:val="005635E2"/>
    <w:rsid w:val="005650E6"/>
    <w:rsid w:val="00572C6B"/>
    <w:rsid w:val="00573896"/>
    <w:rsid w:val="00586F26"/>
    <w:rsid w:val="00595116"/>
    <w:rsid w:val="005E0940"/>
    <w:rsid w:val="00613EA0"/>
    <w:rsid w:val="0064280D"/>
    <w:rsid w:val="00671ECF"/>
    <w:rsid w:val="00686B72"/>
    <w:rsid w:val="006A175B"/>
    <w:rsid w:val="006D266D"/>
    <w:rsid w:val="00702E0F"/>
    <w:rsid w:val="0071254D"/>
    <w:rsid w:val="007525E2"/>
    <w:rsid w:val="00757CB3"/>
    <w:rsid w:val="0076319E"/>
    <w:rsid w:val="007A0578"/>
    <w:rsid w:val="007A0B07"/>
    <w:rsid w:val="007E42A4"/>
    <w:rsid w:val="00826EAE"/>
    <w:rsid w:val="0084704E"/>
    <w:rsid w:val="00854272"/>
    <w:rsid w:val="00857EC3"/>
    <w:rsid w:val="0087534E"/>
    <w:rsid w:val="0089241A"/>
    <w:rsid w:val="008946B2"/>
    <w:rsid w:val="008A1D9F"/>
    <w:rsid w:val="008A7145"/>
    <w:rsid w:val="008B6694"/>
    <w:rsid w:val="00930405"/>
    <w:rsid w:val="00934B06"/>
    <w:rsid w:val="00973A50"/>
    <w:rsid w:val="0099760E"/>
    <w:rsid w:val="009B5523"/>
    <w:rsid w:val="009C4D5F"/>
    <w:rsid w:val="00A0487C"/>
    <w:rsid w:val="00A143F1"/>
    <w:rsid w:val="00A349FB"/>
    <w:rsid w:val="00A40617"/>
    <w:rsid w:val="00A42872"/>
    <w:rsid w:val="00A6011C"/>
    <w:rsid w:val="00A61E02"/>
    <w:rsid w:val="00A667FD"/>
    <w:rsid w:val="00A81FC0"/>
    <w:rsid w:val="00A97C9F"/>
    <w:rsid w:val="00AB7576"/>
    <w:rsid w:val="00AC069B"/>
    <w:rsid w:val="00AF4BA3"/>
    <w:rsid w:val="00B349EB"/>
    <w:rsid w:val="00B67584"/>
    <w:rsid w:val="00BC0193"/>
    <w:rsid w:val="00BF7CAA"/>
    <w:rsid w:val="00C014CB"/>
    <w:rsid w:val="00C021F7"/>
    <w:rsid w:val="00C527EF"/>
    <w:rsid w:val="00CB657C"/>
    <w:rsid w:val="00CE294E"/>
    <w:rsid w:val="00CE76CB"/>
    <w:rsid w:val="00D00719"/>
    <w:rsid w:val="00D661E2"/>
    <w:rsid w:val="00D70F2E"/>
    <w:rsid w:val="00DC4BF1"/>
    <w:rsid w:val="00DE01B5"/>
    <w:rsid w:val="00E00FDE"/>
    <w:rsid w:val="00E20B5D"/>
    <w:rsid w:val="00E23A0D"/>
    <w:rsid w:val="00EB48F1"/>
    <w:rsid w:val="00EC55A9"/>
    <w:rsid w:val="00EE1041"/>
    <w:rsid w:val="00F12FB3"/>
    <w:rsid w:val="00F6001B"/>
    <w:rsid w:val="00F90663"/>
    <w:rsid w:val="00F91371"/>
    <w:rsid w:val="00FD160B"/>
    <w:rsid w:val="00FD2FD2"/>
    <w:rsid w:val="00FD4442"/>
    <w:rsid w:val="00FE6B5B"/>
    <w:rsid w:val="6EC5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996032-B6E6-4880-B036-BAC43486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Times New Roman" w:hAnsi="Verdana" w:cs="Times New Roman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480"/>
      <w:ind w:left="851"/>
      <w:jc w:val="both"/>
      <w:outlineLvl w:val="2"/>
    </w:pPr>
    <w:rPr>
      <w:b/>
      <w:bCs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4">
    <w:name w:val="Hyperlink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Verdana" w:eastAsia="Times New Roman" w:hAnsi="Verdana" w:cs="Times New Roman"/>
      <w:b/>
      <w:bCs/>
      <w:sz w:val="20"/>
      <w:szCs w:val="26"/>
      <w:lang w:val="zh-CN" w:eastAsia="zh-CN"/>
    </w:rPr>
  </w:style>
  <w:style w:type="character" w:customStyle="1" w:styleId="ac">
    <w:name w:val="Нижний колонтитул Знак"/>
    <w:basedOn w:val="a0"/>
    <w:link w:val="ab"/>
    <w:uiPriority w:val="99"/>
    <w:qFormat/>
    <w:rPr>
      <w:rFonts w:ascii="Verdana" w:eastAsia="Times New Roman" w:hAnsi="Verdana" w:cs="Times New Roman"/>
      <w:sz w:val="20"/>
      <w:szCs w:val="20"/>
      <w:lang w:val="zh-CN" w:eastAsia="zh-CN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31"/>
    <w:qFormat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d"/>
    <w:qFormat/>
    <w:pPr>
      <w:widowControl w:val="0"/>
      <w:shd w:val="clear" w:color="auto" w:fill="FFFFFF"/>
      <w:spacing w:before="540" w:line="0" w:lineRule="atLeast"/>
      <w:jc w:val="center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1">
    <w:name w:val="Основной текст1"/>
    <w:basedOn w:val="ad"/>
    <w:qFormat/>
    <w:rPr>
      <w:rFonts w:ascii="Arial" w:eastAsia="Arial" w:hAnsi="Arial" w:cs="Arial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1774</Words>
  <Characters>10116</Characters>
  <Application>Microsoft Office Word</Application>
  <DocSecurity>0</DocSecurity>
  <Lines>84</Lines>
  <Paragraphs>23</Paragraphs>
  <ScaleCrop>false</ScaleCrop>
  <Company/>
  <LinksUpToDate>false</LinksUpToDate>
  <CharactersWithSpaces>11867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Евгений Петрович</dc:creator>
  <cp:lastModifiedBy>Перевалов Евгений Николаевич</cp:lastModifiedBy>
  <cp:revision>8</cp:revision>
  <cp:lastPrinted>2022-11-23T02:55:00Z</cp:lastPrinted>
  <dcterms:created xsi:type="dcterms:W3CDTF">2022-11-21T06:44:00Z</dcterms:created>
  <dcterms:modified xsi:type="dcterms:W3CDTF">2023-01-09T12:05:00Z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794967FFB8B542EB899C684F630F9BEE</vt:lpwstr>
  </property>
</Properties>
</file>